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8515"/>
      </w:tblGrid>
      <w:tr w:rsidR="00035405" w:rsidRPr="00035405" w:rsidTr="00EA6FBD">
        <w:tc>
          <w:tcPr>
            <w:tcW w:w="8515" w:type="dxa"/>
            <w:shd w:val="clear" w:color="auto" w:fill="auto"/>
          </w:tcPr>
          <w:p w:rsidR="00035405" w:rsidRPr="00035405" w:rsidRDefault="00035405" w:rsidP="00F76F59">
            <w:pPr>
              <w:pStyle w:val="Cm"/>
              <w:rPr>
                <w:rFonts w:eastAsia="Times New Roman"/>
                <w:lang w:val="cs-CZ" w:bidi="he-IL"/>
              </w:rPr>
            </w:pPr>
            <w:r w:rsidRPr="00035405">
              <w:rPr>
                <w:rFonts w:eastAsia="Times New Roman"/>
                <w:lang w:val="cs-CZ" w:bidi="he-IL"/>
              </w:rPr>
              <w:t>Kurzus címe:Zsidó szakrális tárgyak</w:t>
            </w:r>
          </w:p>
          <w:p w:rsidR="00035405" w:rsidRDefault="00035405" w:rsidP="00F76F59">
            <w:pPr>
              <w:pStyle w:val="Cmsor1"/>
              <w:rPr>
                <w:rFonts w:eastAsia="Times New Roman"/>
                <w:lang w:val="cs-CZ" w:bidi="he-IL"/>
              </w:rPr>
            </w:pPr>
            <w:r w:rsidRPr="00035405">
              <w:rPr>
                <w:rFonts w:eastAsia="Times New Roman"/>
                <w:lang w:val="cs-CZ" w:bidi="he-IL"/>
              </w:rPr>
              <w:t>A szeminárium/előadás célja:</w:t>
            </w:r>
          </w:p>
          <w:p w:rsidR="00F76F59" w:rsidRDefault="00F76F59" w:rsidP="00F76F59">
            <w:pPr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Bevezetés a zsidó vallásgyakorlatban használt tárgyak kialakulásának történetébe, a tárgyak használatának, jellemző formáinak, ikonográfiai elemeinek megismerése. A textuális és a vizuális hagyomány összefüggéseinek vizsgálata. A zsidó társadalomtörténet tárgyi forrásainak elemzése. A kurzus során elsősorban az askenáz tárgykultúra megismerése a cél.</w:t>
            </w:r>
          </w:p>
          <w:p w:rsidR="00F76F59" w:rsidRDefault="00F76F59" w:rsidP="00F76F59">
            <w:pPr>
              <w:pStyle w:val="Cmsor1"/>
              <w:rPr>
                <w:rFonts w:eastAsia="Times New Roman"/>
                <w:lang w:val="cs-CZ" w:bidi="he-IL"/>
              </w:rPr>
            </w:pPr>
            <w:r w:rsidRPr="00035405">
              <w:rPr>
                <w:rFonts w:eastAsia="Times New Roman"/>
                <w:lang w:val="cs-CZ" w:bidi="he-IL"/>
              </w:rPr>
              <w:t>A jegyszerzés feltételei:</w:t>
            </w:r>
          </w:p>
          <w:p w:rsidR="00F76F59" w:rsidRDefault="00F76F59" w:rsidP="00F76F59">
            <w:pPr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A szemináriumok rendszeres látogatása. A hallgató órai munkája és a félév utolsó óráján írt zárthelyi dolgozata alapján kap jegyet. A zárthelyi dolgozat kérdései az olvasmányokkal, a félév során megismert tárgyakkal kapcsolatosak, valamint egy tárgy teljes körű elemzését kívánja.</w:t>
            </w:r>
          </w:p>
          <w:p w:rsidR="00F76F59" w:rsidRDefault="00F76F59" w:rsidP="00F76F59">
            <w:pPr>
              <w:pStyle w:val="Cmsor1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/>
                <w:lang w:val="cs-CZ" w:bidi="he-IL"/>
              </w:rPr>
              <w:t>Tematika: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Tárgyak a zsidó tradícióban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A zsinagóga berendezése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Tóraékszerek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Közösség és életút tárgyak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Peszah tárgyai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Ünnepek tárgyai 1.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Ünnepek tárgyai 2.</w:t>
            </w:r>
          </w:p>
          <w:p w:rsidR="00F76F59" w:rsidRPr="00035405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Ikonográfia 1.</w:t>
            </w:r>
          </w:p>
          <w:p w:rsidR="00F76F59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Ikonográfia 2.</w:t>
            </w:r>
          </w:p>
          <w:p w:rsidR="00F76F59" w:rsidRDefault="00F76F59" w:rsidP="00F76F5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  <w:t>Becalél művészete</w:t>
            </w:r>
          </w:p>
          <w:p w:rsidR="00F76F59" w:rsidRDefault="00F76F59" w:rsidP="00F76F59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</w:p>
          <w:p w:rsidR="00F76F59" w:rsidRPr="00F76F59" w:rsidRDefault="00F76F59" w:rsidP="00F76F59">
            <w:pPr>
              <w:pStyle w:val="Cmsor1"/>
              <w:rPr>
                <w:rFonts w:eastAsia="Times New Roman" w:cs="Times New Roman"/>
                <w:sz w:val="22"/>
                <w:shd w:val="clear" w:color="auto" w:fill="FFFFFF"/>
                <w:lang w:val="cs-CZ"/>
              </w:rPr>
            </w:pPr>
            <w:r w:rsidRPr="00035405">
              <w:rPr>
                <w:rFonts w:eastAsia="Times New Roman"/>
                <w:lang w:val="cs-CZ" w:bidi="he-IL"/>
              </w:rPr>
              <w:t>Kötelező szakirodalom: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 xml:space="preserve">Benoschofsky Ilona, Scheiber Sándor: A budapesti Zsidó Múzeum. </w:t>
            </w:r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Budapest: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Corvina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>, 1987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Bland,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Kalman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P.: The Artless Jew. Princeton University Press, 2001. (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kijelölt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fejezetek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) 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en-US" w:bidi="he-IL"/>
              </w:rPr>
              <w:t>Cohen, Richard I.: Jewish Icons. Art and Society in Modern Europe. Berkeley: University of California Press, 1998. (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kijelölt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fejezetek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) 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Raj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Tamás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,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Szelényi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Károly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: A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zsidó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tárgyak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művészete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. Budapest: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Makkabi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>, 2001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Roskó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Gábor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,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Turán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Tamás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Képfogyatkozás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. Budapest: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Akadémiai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K., 2004.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Roth, Cecil: Ceremonial Objects, in: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Encyclopaedia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Judaica, Vol. 5, Jerusalem 1971</w:t>
            </w:r>
            <w:proofErr w:type="gram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,.</w:t>
            </w:r>
            <w:proofErr w:type="gram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288 - 312, 310. – </w:t>
            </w:r>
            <w:proofErr w:type="spellStart"/>
            <w:proofErr w:type="gram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újabb</w:t>
            </w:r>
            <w:proofErr w:type="spellEnd"/>
            <w:proofErr w:type="gram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kiadásokban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ugyanez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. </w:t>
            </w:r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en-US" w:bidi="he-IL"/>
              </w:rPr>
            </w:pPr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Roth, Cecil, Ed.: Jewish Art.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S.l.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: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s.n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>., 1961. (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kijelölt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fejezetek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) </w:t>
            </w:r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en-US" w:bidi="he-IL"/>
              </w:rPr>
            </w:pPr>
          </w:p>
          <w:p w:rsidR="00F76F59" w:rsidRDefault="00F76F59" w:rsidP="00F76F59">
            <w:pPr>
              <w:rPr>
                <w:rFonts w:eastAsia="Times New Roman" w:cs="Times New Roman"/>
                <w:szCs w:val="24"/>
                <w:lang w:val="en-US" w:bidi="he-IL"/>
              </w:rPr>
            </w:pP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Sperber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, Daniel: The Jewish Life Cycle. Oxford–Ramat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Gan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>: Oxford University Press, 2008. (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kijelölt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 xml:space="preserve"> </w:t>
            </w:r>
            <w:proofErr w:type="spellStart"/>
            <w:r w:rsidRPr="00035405">
              <w:rPr>
                <w:rFonts w:eastAsia="Times New Roman" w:cs="Times New Roman"/>
                <w:szCs w:val="24"/>
                <w:lang w:val="en-US" w:bidi="he-IL"/>
              </w:rPr>
              <w:t>fejezetek</w:t>
            </w:r>
            <w:proofErr w:type="spellEnd"/>
            <w:r w:rsidRPr="00035405">
              <w:rPr>
                <w:rFonts w:eastAsia="Times New Roman" w:cs="Times New Roman"/>
                <w:szCs w:val="24"/>
                <w:lang w:val="en-US" w:bidi="he-IL"/>
              </w:rPr>
              <w:t>)</w:t>
            </w:r>
          </w:p>
          <w:p w:rsidR="00F76F59" w:rsidRDefault="00F76F59" w:rsidP="00F76F59">
            <w:pPr>
              <w:rPr>
                <w:rFonts w:eastAsia="Times New Roman" w:cs="Times New Roman"/>
                <w:i/>
                <w:szCs w:val="24"/>
                <w:lang w:val="cs-CZ" w:bidi="he-IL"/>
              </w:rPr>
            </w:pPr>
            <w:r w:rsidRPr="00F76F59">
              <w:rPr>
                <w:rStyle w:val="Cmsor1Char"/>
                <w:lang w:val="cs-CZ" w:bidi="he-IL"/>
              </w:rPr>
              <w:t>Ajánlott szakirodalom</w:t>
            </w:r>
            <w:r w:rsidRPr="00035405">
              <w:rPr>
                <w:rFonts w:eastAsia="Times New Roman" w:cs="Times New Roman"/>
                <w:i/>
                <w:szCs w:val="24"/>
                <w:lang w:val="cs-CZ" w:bidi="he-IL"/>
              </w:rPr>
              <w:t>: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Gutmann, Joseph: „Jewish Art”, In: Shaye D. Cohen, Greenstein, Edward L. Greenstein eds. The State of Jewish Studies. Chicago: Wayne State University Press, 1990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Olin, Margaret: The Nation without Art. Examining Modern Discourses on Jewish Art. Lincoln: University of Nebraska Press, 2001.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 xml:space="preserve">Vivian B. Mann, ed.: Crowning Glory. Silver Torah Ornaments of the Jewish Museum, New York. New York: The Jewish Museum, 1996. 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Gutmann, Joseph, Ed.: Beauty in Holiness. Studies in Jewish Customs and Ceremonial Art. Ktav Publishing House, 1972.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Gutmann, Joseph: The Jewish Sanctuary. Leiden: Brill, 1983.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 xml:space="preserve"> 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Mann, Vivian B., ed.: Jewish Texts on Visual Arts. Cambridge UK: Cambridge University Press, 2000.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Yerushalmi, Yosef Hayim: Haggadah and History: A Panorama in Facsimile of Five Centuries of the Printed Haggadah. Philadelphia: Jewish Publication Society, 2006.</w:t>
            </w:r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  <w:p w:rsidR="00F76F59" w:rsidRDefault="00F76F59" w:rsidP="00F76F59">
            <w:pPr>
              <w:rPr>
                <w:rFonts w:eastAsia="Times New Roman" w:cs="Times New Roman"/>
                <w:szCs w:val="24"/>
                <w:lang w:val="cs-CZ" w:bidi="he-IL"/>
              </w:rPr>
            </w:pPr>
            <w:r w:rsidRPr="00035405">
              <w:rPr>
                <w:rFonts w:eastAsia="Times New Roman" w:cs="Times New Roman"/>
                <w:szCs w:val="24"/>
                <w:lang w:val="cs-CZ" w:bidi="he-IL"/>
              </w:rPr>
              <w:t>Cohen, Julie-Marthe, Heimann-Jelinek, Felicitas, eds.: Neglected Witnesses. The Fate of Jewish Ceremonial Objects During the Second World War and After. Crickadarn: Institute of Art and Law, 2011.</w:t>
            </w:r>
          </w:p>
          <w:p w:rsidR="00F76F59" w:rsidRDefault="00F76F59" w:rsidP="00F76F59">
            <w:pPr>
              <w:pStyle w:val="Cmsor1"/>
              <w:rPr>
                <w:rFonts w:eastAsia="Times New Roman"/>
                <w:lang w:val="cs-CZ"/>
              </w:rPr>
            </w:pPr>
            <w:r>
              <w:rPr>
                <w:lang w:val="cs-CZ"/>
              </w:rPr>
              <w:t>I</w:t>
            </w:r>
            <w:r w:rsidRPr="00035405">
              <w:rPr>
                <w:rFonts w:eastAsia="Times New Roman"/>
                <w:lang w:val="cs-CZ"/>
              </w:rPr>
              <w:t>nterneten elérhető tartalmak:</w:t>
            </w:r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r w:rsidRPr="00035405">
              <w:rPr>
                <w:rFonts w:eastAsia="Times New Roman" w:cs="Times New Roman"/>
                <w:szCs w:val="24"/>
                <w:lang w:val="cs-CZ"/>
              </w:rPr>
              <w:t xml:space="preserve">fogalmak: </w:t>
            </w:r>
            <w:hyperlink r:id="rId9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http://collections.milev.hu/glossary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r w:rsidRPr="00035405">
              <w:rPr>
                <w:rFonts w:eastAsia="Times New Roman" w:cs="Times New Roman"/>
                <w:szCs w:val="24"/>
                <w:lang w:val="cs-CZ"/>
              </w:rPr>
              <w:t xml:space="preserve">ikonográfiai mutató a MZSML tárgyaihoz: </w:t>
            </w:r>
            <w:hyperlink r:id="rId10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http://collections.milev.hu/exhibits/show/icon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r w:rsidRPr="00035405">
              <w:rPr>
                <w:rFonts w:eastAsia="Times New Roman" w:cs="Times New Roman"/>
                <w:szCs w:val="24"/>
                <w:lang w:val="cs-CZ"/>
              </w:rPr>
              <w:t xml:space="preserve">YIVO enciklopédiából: </w:t>
            </w:r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hyperlink r:id="rId11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http://www.yivoencyclopedia.org/article.aspx/Ceremonial_and_Decorative_Art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hyperlink r:id="rId12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http://www.yivoencyclopedia.org/article.aspx/Synagogue_Architecture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hyperlink r:id="rId13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http://www.yivoencyclopedia.org/article.aspx/Paper_Cuts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/>
              </w:rPr>
            </w:pPr>
            <w:hyperlink r:id="rId14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http://www.yivoencyclopedia.org/article.aspx/Shpanyer_Arbet</w:t>
              </w:r>
            </w:hyperlink>
          </w:p>
          <w:p w:rsidR="00F76F59" w:rsidRPr="00F76F59" w:rsidRDefault="00F76F59" w:rsidP="00F76F59">
            <w:pPr>
              <w:rPr>
                <w:lang w:val="cs-CZ"/>
              </w:rPr>
            </w:pPr>
            <w:hyperlink r:id="rId15" w:history="1">
              <w:r w:rsidRPr="00035405">
                <w:rPr>
                  <w:rFonts w:eastAsia="Times New Roman" w:cs="Times New Roman"/>
                  <w:color w:val="0000FF"/>
                  <w:szCs w:val="24"/>
                  <w:u w:val="single"/>
                  <w:lang w:val="cs-CZ"/>
                </w:rPr>
                <w:t>http://www.yivoencyclopedia.org/article.aspx/Postcards_and_Greeting_Cards</w:t>
              </w:r>
            </w:hyperlink>
          </w:p>
          <w:p w:rsidR="00F76F59" w:rsidRPr="00035405" w:rsidRDefault="00F76F59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</w:tc>
      </w:tr>
      <w:tr w:rsidR="00035405" w:rsidRPr="00035405" w:rsidTr="00EA6FBD">
        <w:tc>
          <w:tcPr>
            <w:tcW w:w="8515" w:type="dxa"/>
            <w:shd w:val="clear" w:color="auto" w:fill="auto"/>
          </w:tcPr>
          <w:p w:rsidR="00035405" w:rsidRPr="00035405" w:rsidRDefault="00035405" w:rsidP="00F76F5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cs-CZ" w:bidi="he-IL"/>
              </w:rPr>
            </w:pPr>
          </w:p>
        </w:tc>
        <w:bookmarkStart w:id="0" w:name="_GoBack"/>
        <w:bookmarkEnd w:id="0"/>
      </w:tr>
      <w:tr w:rsidR="00035405" w:rsidRPr="00035405" w:rsidTr="00EA6FBD">
        <w:tc>
          <w:tcPr>
            <w:tcW w:w="8515" w:type="dxa"/>
            <w:shd w:val="clear" w:color="auto" w:fill="auto"/>
          </w:tcPr>
          <w:p w:rsidR="00035405" w:rsidRPr="00035405" w:rsidRDefault="00035405" w:rsidP="00F76F59">
            <w:pPr>
              <w:spacing w:after="0" w:line="240" w:lineRule="auto"/>
              <w:rPr>
                <w:rFonts w:eastAsia="Times New Roman" w:cs="Times New Roman"/>
                <w:szCs w:val="24"/>
                <w:lang w:val="cs-CZ" w:bidi="he-IL"/>
              </w:rPr>
            </w:pPr>
          </w:p>
        </w:tc>
      </w:tr>
      <w:tr w:rsidR="00035405" w:rsidRPr="00035405" w:rsidTr="00EA6FBD">
        <w:tc>
          <w:tcPr>
            <w:tcW w:w="8515" w:type="dxa"/>
            <w:shd w:val="clear" w:color="auto" w:fill="auto"/>
          </w:tcPr>
          <w:p w:rsidR="00035405" w:rsidRPr="00035405" w:rsidRDefault="00035405" w:rsidP="00035405">
            <w:pPr>
              <w:spacing w:after="0" w:line="240" w:lineRule="auto"/>
              <w:ind w:left="340" w:hanging="340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</w:tc>
      </w:tr>
      <w:tr w:rsidR="00035405" w:rsidRPr="00035405" w:rsidTr="00EA6FBD">
        <w:tc>
          <w:tcPr>
            <w:tcW w:w="8515" w:type="dxa"/>
            <w:shd w:val="clear" w:color="auto" w:fill="auto"/>
          </w:tcPr>
          <w:p w:rsidR="00035405" w:rsidRPr="00035405" w:rsidRDefault="00035405" w:rsidP="00F76F5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cs-CZ" w:bidi="he-IL"/>
              </w:rPr>
            </w:pPr>
          </w:p>
        </w:tc>
      </w:tr>
    </w:tbl>
    <w:p w:rsidR="00F76F59" w:rsidRPr="00035405" w:rsidRDefault="00F76F59" w:rsidP="00F76F59">
      <w:pPr>
        <w:spacing w:after="0" w:line="240" w:lineRule="auto"/>
        <w:rPr>
          <w:rFonts w:eastAsia="Times New Roman" w:cs="Times New Roman"/>
          <w:szCs w:val="24"/>
          <w:lang w:val="cs-CZ"/>
        </w:rPr>
      </w:pPr>
    </w:p>
    <w:sectPr w:rsidR="00F76F59" w:rsidRPr="0003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72" w:rsidRDefault="00BF5F72" w:rsidP="00CF3CD8">
      <w:pPr>
        <w:spacing w:after="0" w:line="240" w:lineRule="auto"/>
      </w:pPr>
      <w:r>
        <w:separator/>
      </w:r>
    </w:p>
  </w:endnote>
  <w:endnote w:type="continuationSeparator" w:id="0">
    <w:p w:rsidR="00BF5F72" w:rsidRDefault="00BF5F72" w:rsidP="00CF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72" w:rsidRDefault="00BF5F72" w:rsidP="00CF3CD8">
      <w:pPr>
        <w:spacing w:after="0" w:line="240" w:lineRule="auto"/>
      </w:pPr>
      <w:r>
        <w:separator/>
      </w:r>
    </w:p>
  </w:footnote>
  <w:footnote w:type="continuationSeparator" w:id="0">
    <w:p w:rsidR="00BF5F72" w:rsidRDefault="00BF5F72" w:rsidP="00CF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4E4"/>
    <w:multiLevelType w:val="hybridMultilevel"/>
    <w:tmpl w:val="4FBA1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0"/>
    <w:rsid w:val="00025318"/>
    <w:rsid w:val="00035405"/>
    <w:rsid w:val="000B1DEB"/>
    <w:rsid w:val="002716D3"/>
    <w:rsid w:val="002A5F08"/>
    <w:rsid w:val="00331600"/>
    <w:rsid w:val="00352AAA"/>
    <w:rsid w:val="003C21B8"/>
    <w:rsid w:val="0041187D"/>
    <w:rsid w:val="00431E5F"/>
    <w:rsid w:val="00464A07"/>
    <w:rsid w:val="00527549"/>
    <w:rsid w:val="005478CF"/>
    <w:rsid w:val="005F274D"/>
    <w:rsid w:val="006B3147"/>
    <w:rsid w:val="006C1DC6"/>
    <w:rsid w:val="006D1610"/>
    <w:rsid w:val="0078710E"/>
    <w:rsid w:val="0079143D"/>
    <w:rsid w:val="008358DD"/>
    <w:rsid w:val="0087617A"/>
    <w:rsid w:val="008B3BE3"/>
    <w:rsid w:val="008B5C6F"/>
    <w:rsid w:val="00942A82"/>
    <w:rsid w:val="0094692B"/>
    <w:rsid w:val="009759DC"/>
    <w:rsid w:val="009A0C7E"/>
    <w:rsid w:val="009F7B25"/>
    <w:rsid w:val="00A83F35"/>
    <w:rsid w:val="00A97023"/>
    <w:rsid w:val="00AA3991"/>
    <w:rsid w:val="00AA7E2D"/>
    <w:rsid w:val="00B07D49"/>
    <w:rsid w:val="00BE4465"/>
    <w:rsid w:val="00BF3065"/>
    <w:rsid w:val="00BF5F72"/>
    <w:rsid w:val="00C16FD9"/>
    <w:rsid w:val="00CA4BC9"/>
    <w:rsid w:val="00CF3CD8"/>
    <w:rsid w:val="00D1723F"/>
    <w:rsid w:val="00DB2978"/>
    <w:rsid w:val="00E30793"/>
    <w:rsid w:val="00E348BD"/>
    <w:rsid w:val="00EF1A79"/>
    <w:rsid w:val="00F76F59"/>
    <w:rsid w:val="00FA550D"/>
    <w:rsid w:val="00FD043E"/>
    <w:rsid w:val="00FD52E8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92B"/>
    <w:rPr>
      <w:rFonts w:ascii="Corbel" w:hAnsi="Corbe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469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6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692B"/>
    <w:rPr>
      <w:rFonts w:ascii="Corbel" w:eastAsiaTheme="majorEastAsia" w:hAnsi="Corbel" w:cstheme="majorBidi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94692B"/>
    <w:rPr>
      <w:rFonts w:ascii="Corbel" w:eastAsiaTheme="majorEastAsia" w:hAnsi="Corbel" w:cstheme="majorBidi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C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CD8"/>
    <w:rPr>
      <w:rFonts w:ascii="Corbel" w:hAnsi="Corbe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3CD8"/>
    <w:rPr>
      <w:vertAlign w:val="superscript"/>
    </w:rPr>
  </w:style>
  <w:style w:type="character" w:styleId="Kiemels">
    <w:name w:val="Emphasis"/>
    <w:basedOn w:val="Bekezdsalapbettpusa"/>
    <w:uiPriority w:val="20"/>
    <w:qFormat/>
    <w:rsid w:val="00BF3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92B"/>
    <w:rPr>
      <w:rFonts w:ascii="Corbel" w:hAnsi="Corbe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4692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6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4692B"/>
    <w:rPr>
      <w:rFonts w:ascii="Corbel" w:eastAsiaTheme="majorEastAsia" w:hAnsi="Corbel" w:cstheme="majorBidi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94692B"/>
    <w:rPr>
      <w:rFonts w:ascii="Corbel" w:eastAsiaTheme="majorEastAsia" w:hAnsi="Corbel" w:cstheme="majorBidi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C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CD8"/>
    <w:rPr>
      <w:rFonts w:ascii="Corbel" w:hAnsi="Corbe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3CD8"/>
    <w:rPr>
      <w:vertAlign w:val="superscript"/>
    </w:rPr>
  </w:style>
  <w:style w:type="character" w:styleId="Kiemels">
    <w:name w:val="Emphasis"/>
    <w:basedOn w:val="Bekezdsalapbettpusa"/>
    <w:uiPriority w:val="20"/>
    <w:qFormat/>
    <w:rsid w:val="00BF3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ivoencyclopedia.org/article.aspx/Paper_Cu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ivoencyclopedia.org/article.aspx/Synagogue_Architectu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ivoencyclopedia.org/article.aspx/Ceremonial_and_Decorative_A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ivoencyclopedia.org/article.aspx/Postcards_and_Greeting_Cards" TargetMode="External"/><Relationship Id="rId10" Type="http://schemas.openxmlformats.org/officeDocument/2006/relationships/hyperlink" Target="http://collections.milev.hu/exhibits/show/ic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s.milev.hu/glossary" TargetMode="External"/><Relationship Id="rId14" Type="http://schemas.openxmlformats.org/officeDocument/2006/relationships/hyperlink" Target="http://www.yivoencyclopedia.org/article.aspx/Shpanyer_Arb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B638C4-83B7-4C48-A627-5722F0E1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2017-05-11T11:08:00Z</cp:lastPrinted>
  <dcterms:created xsi:type="dcterms:W3CDTF">2017-05-17T15:35:00Z</dcterms:created>
  <dcterms:modified xsi:type="dcterms:W3CDTF">2017-05-17T15:41:00Z</dcterms:modified>
</cp:coreProperties>
</file>